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D8" w:rsidRDefault="00D52470">
      <w:pPr>
        <w:pStyle w:val="a3"/>
        <w:widowControl/>
        <w:spacing w:beforeAutospacing="0" w:afterAutospacing="0" w:line="495" w:lineRule="atLeast"/>
        <w:ind w:left="330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厦门三圈电池有限公司</w:t>
      </w:r>
    </w:p>
    <w:p w:rsidR="005860D8" w:rsidRDefault="00D52470">
      <w:pPr>
        <w:pStyle w:val="a3"/>
        <w:widowControl/>
        <w:spacing w:beforeAutospacing="0" w:afterAutospacing="0" w:line="495" w:lineRule="atLeast"/>
        <w:ind w:left="330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2021</w:t>
      </w:r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年度</w:t>
      </w:r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货</w:t>
      </w:r>
      <w:proofErr w:type="gramStart"/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代</w:t>
      </w:r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运输</w:t>
      </w:r>
      <w:proofErr w:type="gramEnd"/>
      <w:r>
        <w:rPr>
          <w:rFonts w:ascii="宋体" w:eastAsia="宋体" w:hAnsi="宋体" w:cs="宋体" w:hint="eastAsia"/>
          <w:b/>
          <w:color w:val="000000"/>
          <w:sz w:val="43"/>
          <w:szCs w:val="43"/>
        </w:rPr>
        <w:t>项目招标公告</w:t>
      </w:r>
    </w:p>
    <w:p w:rsidR="005860D8" w:rsidRDefault="00D52470">
      <w:pPr>
        <w:pStyle w:val="a3"/>
        <w:widowControl/>
        <w:spacing w:beforeAutospacing="0" w:afterAutospacing="0" w:line="495" w:lineRule="atLeast"/>
        <w:ind w:left="225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 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我司拟对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年度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货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代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运输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</w:rPr>
        <w:t>项目进行招投标，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现对外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</w:rPr>
        <w:t>进行公开招标，欢迎具备资质的单位报名投标。</w:t>
      </w:r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一、招标范围</w:t>
      </w:r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船运配套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货代及拖车</w:t>
      </w:r>
      <w:proofErr w:type="gramEnd"/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二、投标资格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参加报名的投标单位必须具备独立法人，具有合法的运输服务资质，承运货物的运输工具为合法载具，并始终处于适航和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适运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</w:rPr>
        <w:t>状态。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两个（含两个）以上单位的法定代表人为同一人的，只允许一个单位参加投标。</w:t>
      </w:r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三、招标有效时间：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2021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日至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31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</w:t>
      </w:r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四、招标书的获取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凡有意参加投标的单位，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-1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日上午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8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点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30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分至下午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点，在厦门三圈电池有限公司办公室领取或以微信、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QQ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和邮箱等方式发送招标书。（地址：厦门市集美区集美北大道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519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号）。</w:t>
      </w:r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五、投标方式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lastRenderedPageBreak/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投标人按标书要求如实填写报价，不得有串通报价，欺诈及恶意报价等行为，违规者取消此次投标资格。且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年内不得参与本公司相关招投标项目。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投标人将报价单、有效营业执照复印件等加盖公司公章。密封盖章后送至或快递至厦门三圈电池有限公司办公室：刘婷婷收，电话；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15023021682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3.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接收投标书截止时间：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日下午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17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点，过期视为自动放弃报价。</w:t>
      </w:r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六、开标时间及地点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1.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开标时间：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2020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5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日。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2.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开标地点：三圈公司会议室。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3.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开标：由我司招标小组对投标人资质审核完毕后，现场开标。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4.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中标原则：综合报价和服务质量等评估，评估最优者为中标公司。但同等条件下，原承运方享有优先承运权。</w:t>
      </w:r>
    </w:p>
    <w:p w:rsidR="005860D8" w:rsidRDefault="00D52470">
      <w:pPr>
        <w:pStyle w:val="a3"/>
        <w:widowControl/>
        <w:spacing w:beforeAutospacing="0" w:afterAutospacing="0" w:line="360" w:lineRule="atLeas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七、联系方式</w:t>
      </w:r>
    </w:p>
    <w:p w:rsidR="005860D8" w:rsidRDefault="00D52470">
      <w:pPr>
        <w:pStyle w:val="a3"/>
        <w:widowControl/>
        <w:spacing w:beforeAutospacing="0" w:afterAutospacing="0" w:line="360" w:lineRule="atLeast"/>
        <w:ind w:firstLine="645"/>
        <w:rPr>
          <w:rFonts w:ascii="宋体" w:eastAsia="仿宋" w:hAnsi="宋体" w:cs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联系人：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潘智梅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ab/>
      </w:r>
      <w:r w:rsidR="008305BF">
        <w:rPr>
          <w:rFonts w:ascii="仿宋" w:eastAsia="仿宋" w:hAnsi="仿宋" w:cs="仿宋" w:hint="eastAsia"/>
          <w:color w:val="000000"/>
          <w:sz w:val="31"/>
          <w:szCs w:val="31"/>
        </w:rPr>
        <w:t xml:space="preserve">   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联系电话：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8030208086</w:t>
      </w:r>
    </w:p>
    <w:p w:rsidR="008305BF" w:rsidRDefault="008305BF">
      <w:pPr>
        <w:pStyle w:val="a3"/>
        <w:widowControl/>
        <w:spacing w:beforeAutospacing="0" w:afterAutospacing="0" w:line="360" w:lineRule="atLeast"/>
        <w:jc w:val="right"/>
        <w:rPr>
          <w:rFonts w:ascii="仿宋_GB2312" w:eastAsia="仿宋_GB2312" w:hAnsi="宋体" w:cs="仿宋_GB2312" w:hint="eastAsia"/>
          <w:color w:val="000000"/>
          <w:sz w:val="31"/>
          <w:szCs w:val="31"/>
        </w:rPr>
      </w:pPr>
    </w:p>
    <w:p w:rsidR="005860D8" w:rsidRDefault="00D52470">
      <w:pPr>
        <w:pStyle w:val="a3"/>
        <w:widowControl/>
        <w:spacing w:beforeAutospacing="0" w:afterAutospacing="0" w:line="360" w:lineRule="atLeast"/>
        <w:jc w:val="righ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厦门三圈电池有限公司</w:t>
      </w:r>
    </w:p>
    <w:p w:rsidR="005860D8" w:rsidRDefault="00D52470" w:rsidP="008305BF">
      <w:pPr>
        <w:pStyle w:val="a3"/>
        <w:widowControl/>
        <w:spacing w:beforeAutospacing="0" w:afterAutospacing="0" w:line="360" w:lineRule="atLeast"/>
        <w:ind w:right="310"/>
        <w:jc w:val="right"/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2020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年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12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月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日</w:t>
      </w:r>
    </w:p>
    <w:sectPr w:rsidR="005860D8" w:rsidSect="00586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70" w:rsidRDefault="00D52470" w:rsidP="008305BF">
      <w:r>
        <w:separator/>
      </w:r>
    </w:p>
  </w:endnote>
  <w:endnote w:type="continuationSeparator" w:id="0">
    <w:p w:rsidR="00D52470" w:rsidRDefault="00D52470" w:rsidP="0083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70" w:rsidRDefault="00D52470" w:rsidP="008305BF">
      <w:r>
        <w:separator/>
      </w:r>
    </w:p>
  </w:footnote>
  <w:footnote w:type="continuationSeparator" w:id="0">
    <w:p w:rsidR="00D52470" w:rsidRDefault="00D52470" w:rsidP="00830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4B1B64"/>
    <w:rsid w:val="005860D8"/>
    <w:rsid w:val="008305BF"/>
    <w:rsid w:val="00D52470"/>
    <w:rsid w:val="16F61FD2"/>
    <w:rsid w:val="5E4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60D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30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0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3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0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幽幽梅香</dc:creator>
  <cp:lastModifiedBy>邱晓聪</cp:lastModifiedBy>
  <cp:revision>2</cp:revision>
  <dcterms:created xsi:type="dcterms:W3CDTF">2020-12-03T02:36:00Z</dcterms:created>
  <dcterms:modified xsi:type="dcterms:W3CDTF">2020-12-08T06:46:00Z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